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BF60FC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povolení ke vstupu </w:t>
      </w:r>
      <w:r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BF60FC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4A1EDD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426FC9" w:rsidRPr="00426FC9">
        <w:rPr>
          <w:rFonts w:ascii="Verdana" w:hAnsi="Verdana"/>
          <w:b/>
          <w:sz w:val="18"/>
          <w:szCs w:val="18"/>
        </w:rPr>
        <w:t>„</w:t>
      </w:r>
      <w:r w:rsidR="000C605A">
        <w:rPr>
          <w:rFonts w:ascii="Verdana" w:hAnsi="Verdana"/>
          <w:b/>
          <w:sz w:val="18"/>
          <w:szCs w:val="18"/>
        </w:rPr>
        <w:t xml:space="preserve">Revize UTZ </w:t>
      </w:r>
      <w:r w:rsidR="007B2A7B">
        <w:rPr>
          <w:rFonts w:ascii="Verdana" w:hAnsi="Verdana"/>
          <w:b/>
          <w:sz w:val="18"/>
          <w:szCs w:val="18"/>
        </w:rPr>
        <w:t>e</w:t>
      </w:r>
      <w:r w:rsidR="001B425B">
        <w:rPr>
          <w:rFonts w:ascii="Verdana" w:hAnsi="Verdana"/>
          <w:b/>
          <w:sz w:val="18"/>
          <w:szCs w:val="18"/>
        </w:rPr>
        <w:t xml:space="preserve">lektrických v obvodu OŘ Ostrava, </w:t>
      </w:r>
      <w:bookmarkStart w:id="0" w:name="_GoBack"/>
      <w:bookmarkEnd w:id="0"/>
      <w:r w:rsidR="000C605A">
        <w:rPr>
          <w:rFonts w:ascii="Verdana" w:hAnsi="Verdana"/>
          <w:b/>
          <w:sz w:val="18"/>
          <w:szCs w:val="18"/>
        </w:rPr>
        <w:t>oblast Olomouc na rok 2023</w:t>
      </w:r>
      <w:r w:rsidR="00426FC9" w:rsidRPr="00426FC9">
        <w:rPr>
          <w:rFonts w:ascii="Verdana" w:hAnsi="Verdana"/>
          <w:b/>
          <w:sz w:val="18"/>
          <w:szCs w:val="18"/>
          <w:lang w:val="en-US"/>
        </w:rPr>
        <w:t>”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</w:t>
      </w:r>
      <w:r w:rsidR="00BF60FC">
        <w:rPr>
          <w:rFonts w:ascii="Verdana" w:hAnsi="Verdana"/>
          <w:sz w:val="18"/>
          <w:szCs w:val="18"/>
        </w:rPr>
        <w:t xml:space="preserve">bude mít </w:t>
      </w:r>
      <w:r w:rsidR="00BF60FC" w:rsidRPr="00B45700">
        <w:rPr>
          <w:rFonts w:ascii="Verdana" w:hAnsi="Verdana"/>
          <w:sz w:val="18"/>
          <w:szCs w:val="18"/>
        </w:rPr>
        <w:t>vydáno pro všechny své zaměstnance</w:t>
      </w:r>
      <w:r w:rsidR="00BF60FC">
        <w:rPr>
          <w:rFonts w:ascii="Verdana" w:hAnsi="Verdana"/>
          <w:sz w:val="18"/>
          <w:szCs w:val="18"/>
        </w:rPr>
        <w:t xml:space="preserve">, poddodavatele </w:t>
      </w:r>
      <w:r w:rsidR="00BF60FC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BF60FC">
        <w:rPr>
          <w:rFonts w:ascii="Verdana" w:hAnsi="Verdana"/>
          <w:sz w:val="18"/>
          <w:szCs w:val="18"/>
        </w:rPr>
        <w:t>é</w:t>
      </w:r>
      <w:r w:rsidR="00BF60FC" w:rsidRPr="00B45700">
        <w:rPr>
          <w:rFonts w:ascii="Verdana" w:hAnsi="Verdana"/>
          <w:sz w:val="18"/>
          <w:szCs w:val="18"/>
        </w:rPr>
        <w:t xml:space="preserve"> zakáz</w:t>
      </w:r>
      <w:r w:rsidR="00BF60FC">
        <w:rPr>
          <w:rFonts w:ascii="Verdana" w:hAnsi="Verdana"/>
          <w:sz w:val="18"/>
          <w:szCs w:val="18"/>
        </w:rPr>
        <w:t xml:space="preserve">ky, </w:t>
      </w:r>
      <w:r w:rsidR="00BF60FC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BF60FC">
        <w:rPr>
          <w:rFonts w:ascii="Verdana" w:hAnsi="Verdana"/>
          <w:sz w:val="18"/>
          <w:szCs w:val="18"/>
        </w:rPr>
        <w:t>,</w:t>
      </w:r>
      <w:r w:rsidR="00BF60FC" w:rsidRPr="00B45700">
        <w:rPr>
          <w:rFonts w:ascii="Verdana" w:hAnsi="Verdana"/>
          <w:sz w:val="18"/>
          <w:szCs w:val="18"/>
        </w:rPr>
        <w:t xml:space="preserve"> oprávnění ke vstupu</w:t>
      </w:r>
      <w:r w:rsidR="00BF60FC">
        <w:rPr>
          <w:rFonts w:ascii="Verdana" w:hAnsi="Verdana"/>
          <w:sz w:val="18"/>
          <w:szCs w:val="18"/>
        </w:rPr>
        <w:t xml:space="preserve"> do provozované železniční dopravní cesty</w:t>
      </w:r>
      <w:r w:rsidR="00BF60FC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B425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B425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C605A"/>
    <w:rsid w:val="000E1CC0"/>
    <w:rsid w:val="000E2CCA"/>
    <w:rsid w:val="000E4C87"/>
    <w:rsid w:val="00110A95"/>
    <w:rsid w:val="0011543D"/>
    <w:rsid w:val="00123E8C"/>
    <w:rsid w:val="0014383F"/>
    <w:rsid w:val="00146813"/>
    <w:rsid w:val="001561B0"/>
    <w:rsid w:val="00160155"/>
    <w:rsid w:val="001757F0"/>
    <w:rsid w:val="00184203"/>
    <w:rsid w:val="001A6B84"/>
    <w:rsid w:val="001B425B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6FC9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1EDD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2A7B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E2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BF60FC"/>
    <w:rsid w:val="00C07425"/>
    <w:rsid w:val="00C31013"/>
    <w:rsid w:val="00C33418"/>
    <w:rsid w:val="00C44701"/>
    <w:rsid w:val="00CA0C22"/>
    <w:rsid w:val="00CA1A88"/>
    <w:rsid w:val="00CA2A32"/>
    <w:rsid w:val="00CA3376"/>
    <w:rsid w:val="00CC152B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E7F0C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5AF47A41"/>
  <w15:docId w15:val="{D71FF4B5-9FBC-4900-8517-9B8C1327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9BD7C9-D6E6-4005-9A6E-28B3E50A2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2016-08-01T07:54:00Z</cp:lastPrinted>
  <dcterms:created xsi:type="dcterms:W3CDTF">2020-02-19T06:26:00Z</dcterms:created>
  <dcterms:modified xsi:type="dcterms:W3CDTF">2022-12-15T07:33:00Z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